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F71" w:rsidRDefault="00580A8E" w:rsidP="002A7FDC">
      <w:pPr>
        <w:ind w:left="-1800"/>
      </w:pPr>
      <w:r w:rsidRPr="00580A8E">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0.75pt;margin-top:261pt;width:489.75pt;height:270pt;z-index:2516592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sjassCAAAP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" filled="f" stroked="f">
            <v:textbox>
              <w:txbxContent>
                <w:p w:rsidR="00620DCF" w:rsidRDefault="00620DCF" w:rsidP="002A7FDC">
                  <w:pPr>
                    <w:jc w:val="center"/>
                    <w:rPr>
                      <w:rFonts w:ascii="Helvetica" w:hAnsi="Helvetica"/>
                      <w:b/>
                      <w:color w:val="FFFFFF" w:themeColor="background1"/>
                      <w:sz w:val="72"/>
                      <w:szCs w:val="72"/>
                      <w:lang w:val="en-GB"/>
                    </w:rPr>
                  </w:pPr>
                </w:p>
                <w:p w:rsidR="00620DCF" w:rsidRPr="00620DCF" w:rsidRDefault="00620DCF" w:rsidP="002A7FDC">
                  <w:pPr>
                    <w:jc w:val="center"/>
                    <w:rPr>
                      <w:rFonts w:ascii="Helvetica" w:hAnsi="Helvetica"/>
                      <w:b/>
                      <w:color w:val="FFFFFF" w:themeColor="background1"/>
                      <w:sz w:val="72"/>
                      <w:szCs w:val="72"/>
                      <w:lang w:val="en-GB"/>
                    </w:rPr>
                  </w:pPr>
                  <w:r>
                    <w:rPr>
                      <w:rFonts w:ascii="Helvetica" w:hAnsi="Helvetica"/>
                      <w:b/>
                      <w:color w:val="FFFFFF" w:themeColor="background1"/>
                      <w:sz w:val="72"/>
                      <w:szCs w:val="72"/>
                      <w:lang w:val="en-GB"/>
                    </w:rPr>
                    <w:t xml:space="preserve">Biomechanical Assessment with Video Gait Analysis </w:t>
                  </w:r>
                </w:p>
              </w:txbxContent>
            </v:textbox>
            <w10:wrap type="square"/>
          </v:shape>
        </w:pict>
      </w:r>
      <w:r w:rsidR="002A7FDC">
        <w:rPr>
          <w:noProof/>
          <w:lang w:val="en-GB" w:eastAsia="en-GB"/>
        </w:rPr>
        <w:drawing>
          <wp:inline distT="0" distB="0" distL="0" distR="0">
            <wp:extent cx="7543800" cy="10696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ample blank.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3800" cy="10696745"/>
                    </a:xfrm>
                    <a:prstGeom prst="rect">
                      <a:avLst/>
                    </a:prstGeom>
                  </pic:spPr>
                </pic:pic>
              </a:graphicData>
            </a:graphic>
          </wp:inline>
        </w:drawing>
      </w:r>
    </w:p>
    <w:p w:rsidR="002A7FDC" w:rsidRDefault="004F1216" w:rsidP="002A7FDC">
      <w:pPr>
        <w:ind w:left="-1800"/>
      </w:pPr>
      <w:r>
        <w:rPr>
          <w:noProof/>
          <w:lang w:val="en-GB" w:eastAsia="en-GB"/>
        </w:rPr>
        <w:lastRenderedPageBreak/>
        <w:drawing>
          <wp:anchor distT="0" distB="0" distL="114300" distR="114300" simplePos="0" relativeHeight="251661312" behindDoc="0" locked="0" layoutInCell="1" allowOverlap="1">
            <wp:simplePos x="0" y="0"/>
            <wp:positionH relativeFrom="column">
              <wp:posOffset>-1143000</wp:posOffset>
            </wp:positionH>
            <wp:positionV relativeFrom="paragraph">
              <wp:posOffset>635</wp:posOffset>
            </wp:positionV>
            <wp:extent cx="7543800" cy="10696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age.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3800" cy="10696745"/>
                    </a:xfrm>
                    <a:prstGeom prst="rect">
                      <a:avLst/>
                    </a:prstGeom>
                  </pic:spPr>
                </pic:pic>
              </a:graphicData>
            </a:graphic>
          </wp:anchor>
        </w:drawing>
      </w: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7949F9" w:rsidP="002A7FDC">
      <w:pPr>
        <w:ind w:left="-1800"/>
      </w:pPr>
      <w:r w:rsidRPr="00580A8E">
        <w:rPr>
          <w:noProof/>
        </w:rPr>
        <w:pict>
          <v:shape id="Text Box 5" o:spid="_x0000_s1027" type="#_x0000_t202" style="position:absolute;left:0;text-align:left;margin-left:-69.7pt;margin-top:26.4pt;width:555.7pt;height:660.7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" filled="f" stroked="f">
            <v:textbox>
              <w:txbxContent>
                <w:p w:rsidR="00620DCF" w:rsidRPr="00D17159" w:rsidRDefault="00620DCF" w:rsidP="00620DCF">
                  <w:pPr>
                    <w:jc w:val="center"/>
                    <w:rPr>
                      <w:rFonts w:ascii="Tahoma" w:hAnsi="Tahoma" w:cs="Tahoma"/>
                      <w:b/>
                      <w:sz w:val="22"/>
                      <w:szCs w:val="23"/>
                      <w:u w:val="single"/>
                    </w:rPr>
                  </w:pPr>
                  <w:r w:rsidRPr="00D17159">
                    <w:rPr>
                      <w:rFonts w:ascii="Tahoma" w:hAnsi="Tahoma" w:cs="Tahoma"/>
                      <w:b/>
                      <w:sz w:val="22"/>
                      <w:szCs w:val="23"/>
                      <w:u w:val="single"/>
                    </w:rPr>
                    <w:t>Biomechanical /P</w:t>
                  </w:r>
                  <w:r>
                    <w:rPr>
                      <w:rFonts w:ascii="Tahoma" w:hAnsi="Tahoma" w:cs="Tahoma"/>
                      <w:b/>
                      <w:sz w:val="22"/>
                      <w:szCs w:val="23"/>
                      <w:u w:val="single"/>
                    </w:rPr>
                    <w:t>osture Assessment with Gait</w:t>
                  </w:r>
                  <w:r w:rsidRPr="00D17159">
                    <w:rPr>
                      <w:rFonts w:ascii="Tahoma" w:hAnsi="Tahoma" w:cs="Tahoma"/>
                      <w:b/>
                      <w:sz w:val="22"/>
                      <w:szCs w:val="23"/>
                      <w:u w:val="single"/>
                    </w:rPr>
                    <w:t xml:space="preserve"> </w:t>
                  </w:r>
                  <w:r>
                    <w:rPr>
                      <w:rFonts w:ascii="Tahoma" w:hAnsi="Tahoma" w:cs="Tahoma"/>
                      <w:b/>
                      <w:sz w:val="22"/>
                      <w:szCs w:val="23"/>
                      <w:u w:val="single"/>
                    </w:rPr>
                    <w:t>Analysis</w:t>
                  </w:r>
                </w:p>
                <w:p w:rsidR="00620DCF" w:rsidRPr="00A83AD0" w:rsidRDefault="00620DCF" w:rsidP="00620DCF">
                  <w:pPr>
                    <w:rPr>
                      <w:rFonts w:ascii="Arial Narrow" w:hAnsi="Arial Narrow"/>
                      <w:b/>
                      <w:sz w:val="23"/>
                      <w:szCs w:val="23"/>
                      <w:u w:val="single"/>
                    </w:rPr>
                  </w:pPr>
                </w:p>
                <w:p w:rsidR="00620DCF" w:rsidRDefault="00620DCF" w:rsidP="00620DCF">
                  <w:pPr>
                    <w:rPr>
                      <w:rFonts w:ascii="Tahoma" w:hAnsi="Tahoma" w:cs="Tahoma"/>
                      <w:b/>
                      <w:sz w:val="22"/>
                      <w:szCs w:val="22"/>
                    </w:rPr>
                  </w:pPr>
                </w:p>
                <w:p w:rsidR="00620DCF" w:rsidRPr="00D17159" w:rsidRDefault="00620DCF" w:rsidP="00620DCF">
                  <w:pPr>
                    <w:rPr>
                      <w:rFonts w:ascii="Tahoma" w:hAnsi="Tahoma" w:cs="Tahoma"/>
                      <w:b/>
                      <w:sz w:val="22"/>
                      <w:szCs w:val="22"/>
                    </w:rPr>
                  </w:pPr>
                  <w:r w:rsidRPr="00D17159">
                    <w:rPr>
                      <w:rFonts w:ascii="Tahoma" w:hAnsi="Tahoma" w:cs="Tahoma"/>
                      <w:b/>
                      <w:sz w:val="22"/>
                      <w:szCs w:val="22"/>
                    </w:rPr>
                    <w:t>What is a biomechanical assessment?</w:t>
                  </w:r>
                </w:p>
                <w:p w:rsidR="00620DCF" w:rsidRPr="00D17159" w:rsidRDefault="00620DCF" w:rsidP="00620DCF">
                  <w:pPr>
                    <w:rPr>
                      <w:rFonts w:ascii="Arial Narrow" w:hAnsi="Arial Narrow"/>
                      <w:b/>
                      <w:sz w:val="22"/>
                      <w:szCs w:val="22"/>
                    </w:rPr>
                  </w:pPr>
                </w:p>
                <w:p w:rsidR="00620DCF" w:rsidRPr="00D17159" w:rsidRDefault="00620DCF" w:rsidP="00620DCF">
                  <w:pPr>
                    <w:rPr>
                      <w:rFonts w:ascii="Arial Narrow" w:hAnsi="Arial Narrow"/>
                      <w:sz w:val="22"/>
                      <w:szCs w:val="22"/>
                    </w:rPr>
                  </w:pPr>
                  <w:r w:rsidRPr="00D17159">
                    <w:rPr>
                      <w:rFonts w:ascii="Arial Narrow" w:hAnsi="Arial Narrow"/>
                      <w:sz w:val="22"/>
                      <w:szCs w:val="22"/>
                    </w:rPr>
                    <w:t xml:space="preserve">Biomechanics is the study </w:t>
                  </w:r>
                  <w:r>
                    <w:rPr>
                      <w:rFonts w:ascii="Arial Narrow" w:hAnsi="Arial Narrow"/>
                      <w:sz w:val="22"/>
                      <w:szCs w:val="22"/>
                    </w:rPr>
                    <w:t xml:space="preserve">of the movement of the bones, joints and </w:t>
                  </w:r>
                  <w:r w:rsidRPr="00D17159">
                    <w:rPr>
                      <w:rFonts w:ascii="Arial Narrow" w:hAnsi="Arial Narrow"/>
                      <w:sz w:val="22"/>
                      <w:szCs w:val="22"/>
                    </w:rPr>
                    <w:t xml:space="preserve">muscles and how they affect our walking, running and standing posture. The assessment is carried out by our Health and Care Professions Council (HCPC) registered podiatrist who </w:t>
                  </w:r>
                  <w:proofErr w:type="spellStart"/>
                  <w:r w:rsidRPr="00D17159">
                    <w:rPr>
                      <w:rFonts w:ascii="Arial Narrow" w:hAnsi="Arial Narrow"/>
                      <w:sz w:val="22"/>
                      <w:szCs w:val="22"/>
                    </w:rPr>
                    <w:t>specialises</w:t>
                  </w:r>
                  <w:proofErr w:type="spellEnd"/>
                  <w:r w:rsidRPr="00D17159">
                    <w:rPr>
                      <w:rFonts w:ascii="Arial Narrow" w:hAnsi="Arial Narrow"/>
                      <w:sz w:val="22"/>
                      <w:szCs w:val="22"/>
                    </w:rPr>
                    <w:t xml:space="preserve"> in postural aches, pains and injuries. The</w:t>
                  </w:r>
                  <w:r>
                    <w:rPr>
                      <w:rFonts w:ascii="Arial Narrow" w:hAnsi="Arial Narrow"/>
                      <w:sz w:val="22"/>
                      <w:szCs w:val="22"/>
                    </w:rPr>
                    <w:t xml:space="preserve"> </w:t>
                  </w:r>
                  <w:r w:rsidRPr="00D17159">
                    <w:rPr>
                      <w:rFonts w:ascii="Arial Narrow" w:hAnsi="Arial Narrow"/>
                      <w:sz w:val="22"/>
                      <w:szCs w:val="22"/>
                    </w:rPr>
                    <w:t xml:space="preserve">assessment can be complemented by state-of-the art high speed video gait analysis, which involves filming the whole of the body in slow motion from the front, side and back. </w:t>
                  </w:r>
                </w:p>
                <w:p w:rsidR="00620DCF" w:rsidRPr="00D17159" w:rsidRDefault="00620DCF" w:rsidP="00620DCF">
                  <w:pPr>
                    <w:rPr>
                      <w:rFonts w:ascii="Arial Narrow" w:hAnsi="Arial Narrow"/>
                      <w:sz w:val="22"/>
                      <w:szCs w:val="22"/>
                    </w:rPr>
                  </w:pPr>
                </w:p>
                <w:p w:rsidR="00620DCF" w:rsidRPr="00D17159" w:rsidRDefault="00620DCF" w:rsidP="00620DCF">
                  <w:pPr>
                    <w:rPr>
                      <w:rFonts w:ascii="Tahoma" w:hAnsi="Tahoma" w:cs="Tahoma"/>
                      <w:b/>
                      <w:sz w:val="22"/>
                      <w:szCs w:val="22"/>
                    </w:rPr>
                  </w:pPr>
                  <w:r w:rsidRPr="00D17159">
                    <w:rPr>
                      <w:rFonts w:ascii="Tahoma" w:hAnsi="Tahoma" w:cs="Tahoma"/>
                      <w:b/>
                      <w:sz w:val="22"/>
                      <w:szCs w:val="22"/>
                    </w:rPr>
                    <w:t>Why would I have a biomechanical assessment?</w:t>
                  </w:r>
                </w:p>
                <w:p w:rsidR="00620DCF" w:rsidRPr="00D17159" w:rsidRDefault="00620DCF" w:rsidP="00620DCF">
                  <w:pPr>
                    <w:rPr>
                      <w:rFonts w:ascii="Arial Narrow" w:hAnsi="Arial Narrow"/>
                      <w:sz w:val="22"/>
                      <w:szCs w:val="22"/>
                    </w:rPr>
                  </w:pPr>
                </w:p>
                <w:p w:rsidR="00620DCF" w:rsidRPr="00D17159" w:rsidRDefault="00620DCF" w:rsidP="00620DCF">
                  <w:pPr>
                    <w:rPr>
                      <w:rFonts w:ascii="Arial Narrow" w:hAnsi="Arial Narrow"/>
                      <w:sz w:val="22"/>
                      <w:szCs w:val="22"/>
                    </w:rPr>
                  </w:pPr>
                  <w:r w:rsidRPr="00D17159">
                    <w:rPr>
                      <w:rFonts w:ascii="Arial Narrow" w:hAnsi="Arial Narrow"/>
                      <w:sz w:val="22"/>
                      <w:szCs w:val="22"/>
                    </w:rPr>
                    <w:t xml:space="preserve">Most people have a biomechanical assessment because they are experiencing pain within the lower limb. This pain can be anywhere from the back down into the feet. You do not have to have a specific sports injury, it may just be pain which is present when walking or doing a specific movement. Occasionally, people attend for biomechanical assessment in an attempt to improve posture or prevent/reduce the risk of injury. </w:t>
                  </w:r>
                </w:p>
                <w:p w:rsidR="00620DCF" w:rsidRDefault="00620DCF" w:rsidP="00620DCF">
                  <w:pPr>
                    <w:rPr>
                      <w:rFonts w:ascii="Arial Narrow" w:hAnsi="Arial Narrow"/>
                      <w:b/>
                      <w:sz w:val="23"/>
                      <w:szCs w:val="23"/>
                    </w:rPr>
                  </w:pPr>
                </w:p>
                <w:p w:rsidR="00620DCF" w:rsidRDefault="00620DCF" w:rsidP="00620DCF">
                  <w:pPr>
                    <w:rPr>
                      <w:rFonts w:ascii="Arial Narrow" w:hAnsi="Arial Narrow"/>
                      <w:b/>
                      <w:sz w:val="23"/>
                      <w:szCs w:val="23"/>
                    </w:rPr>
                  </w:pPr>
                </w:p>
                <w:p w:rsidR="00620DCF" w:rsidRDefault="00620DCF" w:rsidP="00620DCF">
                  <w:pPr>
                    <w:jc w:val="center"/>
                    <w:rPr>
                      <w:rFonts w:ascii="Arial Narrow" w:hAnsi="Arial Narrow"/>
                      <w:b/>
                      <w:sz w:val="23"/>
                      <w:szCs w:val="23"/>
                    </w:rPr>
                  </w:pPr>
                  <w:r>
                    <w:rPr>
                      <w:rFonts w:ascii="Arial Narrow" w:hAnsi="Arial Narrow"/>
                      <w:noProof/>
                      <w:color w:val="000000"/>
                      <w:sz w:val="23"/>
                      <w:szCs w:val="23"/>
                      <w:lang w:val="en-GB" w:eastAsia="en-GB"/>
                    </w:rPr>
                    <w:drawing>
                      <wp:inline distT="0" distB="0" distL="0" distR="0">
                        <wp:extent cx="2095500" cy="1628775"/>
                        <wp:effectExtent l="19050" t="0" r="0" b="0"/>
                        <wp:docPr id="5" name="Picture 1" descr="TEMPLO_Hips_Sag_&amp;_Pos_with and withou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O_Hips_Sag_&amp;_Pos_with and without shoes"/>
                                <pic:cNvPicPr>
                                  <a:picLocks noChangeAspect="1" noChangeArrowheads="1"/>
                                </pic:cNvPicPr>
                              </pic:nvPicPr>
                              <pic:blipFill>
                                <a:blip r:embed="rId7"/>
                                <a:srcRect/>
                                <a:stretch>
                                  <a:fillRect/>
                                </a:stretch>
                              </pic:blipFill>
                              <pic:spPr bwMode="auto">
                                <a:xfrm>
                                  <a:off x="0" y="0"/>
                                  <a:ext cx="2095500" cy="1628775"/>
                                </a:xfrm>
                                <a:prstGeom prst="rect">
                                  <a:avLst/>
                                </a:prstGeom>
                                <a:noFill/>
                                <a:ln w="9525">
                                  <a:noFill/>
                                  <a:miter lim="800000"/>
                                  <a:headEnd/>
                                  <a:tailEnd/>
                                </a:ln>
                              </pic:spPr>
                            </pic:pic>
                          </a:graphicData>
                        </a:graphic>
                      </wp:inline>
                    </w:drawing>
                  </w:r>
                  <w:r>
                    <w:rPr>
                      <w:rFonts w:ascii="Arial Narrow" w:hAnsi="Arial Narrow"/>
                      <w:color w:val="000000"/>
                      <w:sz w:val="23"/>
                      <w:szCs w:val="23"/>
                    </w:rPr>
                    <w:t xml:space="preserve">  </w:t>
                  </w:r>
                  <w:r>
                    <w:rPr>
                      <w:rFonts w:ascii="Arial Narrow" w:hAnsi="Arial Narrow"/>
                      <w:noProof/>
                      <w:color w:val="000000"/>
                      <w:sz w:val="23"/>
                      <w:szCs w:val="23"/>
                      <w:lang w:val="en-GB" w:eastAsia="en-GB"/>
                    </w:rPr>
                    <w:drawing>
                      <wp:inline distT="0" distB="0" distL="0" distR="0">
                        <wp:extent cx="2095500" cy="1628775"/>
                        <wp:effectExtent l="19050" t="0" r="0" b="0"/>
                        <wp:docPr id="2" name="Picture 2" descr="TEMPLO_Knee_Front_&amp;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O_Knee_Front_&amp;_Side"/>
                                <pic:cNvPicPr>
                                  <a:picLocks noChangeAspect="1" noChangeArrowheads="1"/>
                                </pic:cNvPicPr>
                              </pic:nvPicPr>
                              <pic:blipFill>
                                <a:blip r:embed="rId8"/>
                                <a:srcRect/>
                                <a:stretch>
                                  <a:fillRect/>
                                </a:stretch>
                              </pic:blipFill>
                              <pic:spPr bwMode="auto">
                                <a:xfrm>
                                  <a:off x="0" y="0"/>
                                  <a:ext cx="2095500" cy="1628775"/>
                                </a:xfrm>
                                <a:prstGeom prst="rect">
                                  <a:avLst/>
                                </a:prstGeom>
                                <a:noFill/>
                                <a:ln w="9525">
                                  <a:noFill/>
                                  <a:miter lim="800000"/>
                                  <a:headEnd/>
                                  <a:tailEnd/>
                                </a:ln>
                              </pic:spPr>
                            </pic:pic>
                          </a:graphicData>
                        </a:graphic>
                      </wp:inline>
                    </w:drawing>
                  </w:r>
                  <w:r>
                    <w:rPr>
                      <w:rFonts w:ascii="Arial Narrow" w:hAnsi="Arial Narrow"/>
                      <w:color w:val="000000"/>
                      <w:sz w:val="23"/>
                      <w:szCs w:val="23"/>
                    </w:rPr>
                    <w:t xml:space="preserve">  </w:t>
                  </w:r>
                  <w:r>
                    <w:rPr>
                      <w:rFonts w:ascii="Arial Narrow" w:hAnsi="Arial Narrow"/>
                      <w:noProof/>
                      <w:sz w:val="23"/>
                      <w:szCs w:val="23"/>
                      <w:lang w:val="en-GB" w:eastAsia="en-GB"/>
                    </w:rPr>
                    <w:drawing>
                      <wp:inline distT="0" distB="0" distL="0" distR="0">
                        <wp:extent cx="2114550" cy="1638300"/>
                        <wp:effectExtent l="19050" t="0" r="0" b="0"/>
                        <wp:docPr id="3" name="Picture 3" descr="TEMPLO_barefoot_&amp;_Orthose_without_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O_barefoot_&amp;_Orthose_without_Lines"/>
                                <pic:cNvPicPr>
                                  <a:picLocks noChangeAspect="1" noChangeArrowheads="1"/>
                                </pic:cNvPicPr>
                              </pic:nvPicPr>
                              <pic:blipFill>
                                <a:blip r:embed="rId9"/>
                                <a:srcRect/>
                                <a:stretch>
                                  <a:fillRect/>
                                </a:stretch>
                              </pic:blipFill>
                              <pic:spPr bwMode="auto">
                                <a:xfrm>
                                  <a:off x="0" y="0"/>
                                  <a:ext cx="2114550" cy="1638300"/>
                                </a:xfrm>
                                <a:prstGeom prst="rect">
                                  <a:avLst/>
                                </a:prstGeom>
                                <a:noFill/>
                                <a:ln w="9525">
                                  <a:noFill/>
                                  <a:miter lim="800000"/>
                                  <a:headEnd/>
                                  <a:tailEnd/>
                                </a:ln>
                              </pic:spPr>
                            </pic:pic>
                          </a:graphicData>
                        </a:graphic>
                      </wp:inline>
                    </w:drawing>
                  </w:r>
                </w:p>
                <w:p w:rsidR="00620DCF" w:rsidRDefault="00620DCF" w:rsidP="00620DCF">
                  <w:pPr>
                    <w:rPr>
                      <w:rFonts w:ascii="Arial Narrow" w:hAnsi="Arial Narrow"/>
                      <w:b/>
                      <w:sz w:val="23"/>
                      <w:szCs w:val="23"/>
                    </w:rPr>
                  </w:pPr>
                  <w:r>
                    <w:rPr>
                      <w:rFonts w:ascii="Arial Narrow" w:hAnsi="Arial Narrow"/>
                      <w:b/>
                      <w:sz w:val="23"/>
                      <w:szCs w:val="23"/>
                    </w:rPr>
                    <w:t xml:space="preserve"> </w:t>
                  </w:r>
                </w:p>
                <w:p w:rsidR="00620DCF" w:rsidRDefault="00620DCF" w:rsidP="00620DCF">
                  <w:pPr>
                    <w:rPr>
                      <w:rFonts w:ascii="Arial Narrow" w:hAnsi="Arial Narrow"/>
                      <w:b/>
                      <w:sz w:val="23"/>
                      <w:szCs w:val="23"/>
                    </w:rPr>
                  </w:pPr>
                </w:p>
                <w:p w:rsidR="00620DCF" w:rsidRPr="00D17159" w:rsidRDefault="00620DCF" w:rsidP="00620DCF">
                  <w:pPr>
                    <w:rPr>
                      <w:rFonts w:ascii="Tahoma" w:hAnsi="Tahoma" w:cs="Tahoma"/>
                      <w:b/>
                      <w:sz w:val="22"/>
                      <w:szCs w:val="22"/>
                    </w:rPr>
                  </w:pPr>
                  <w:r w:rsidRPr="00D17159">
                    <w:rPr>
                      <w:rFonts w:ascii="Tahoma" w:hAnsi="Tahoma" w:cs="Tahoma"/>
                      <w:b/>
                      <w:sz w:val="22"/>
                      <w:szCs w:val="22"/>
                    </w:rPr>
                    <w:t>General conditions commonly treated include:-</w:t>
                  </w:r>
                </w:p>
                <w:p w:rsidR="00620DCF" w:rsidRPr="00A83AD0" w:rsidRDefault="00620DCF" w:rsidP="00620DCF">
                  <w:pPr>
                    <w:rPr>
                      <w:rFonts w:ascii="Arial Narrow" w:hAnsi="Arial Narrow"/>
                      <w:sz w:val="23"/>
                      <w:szCs w:val="23"/>
                    </w:rPr>
                  </w:pPr>
                </w:p>
                <w:p w:rsidR="00620DCF" w:rsidRDefault="00620DCF" w:rsidP="00620DCF">
                  <w:pPr>
                    <w:rPr>
                      <w:rFonts w:ascii="Arial Narrow" w:hAnsi="Arial Narrow"/>
                      <w:sz w:val="23"/>
                      <w:szCs w:val="23"/>
                    </w:rPr>
                  </w:pPr>
                  <w:r w:rsidRPr="00D17159">
                    <w:rPr>
                      <w:rFonts w:ascii="Arial Narrow" w:hAnsi="Arial Narrow"/>
                      <w:sz w:val="22"/>
                      <w:szCs w:val="22"/>
                    </w:rPr>
                    <w:t xml:space="preserve">Foot and heel pain, plantar fasciitis, ankle pain, shin splints, calf pain, hip pain, knee pain, </w:t>
                  </w:r>
                  <w:proofErr w:type="spellStart"/>
                  <w:r w:rsidRPr="00D17159">
                    <w:rPr>
                      <w:rFonts w:ascii="Arial Narrow" w:hAnsi="Arial Narrow"/>
                      <w:sz w:val="22"/>
                      <w:szCs w:val="22"/>
                    </w:rPr>
                    <w:t>Iliotibial</w:t>
                  </w:r>
                  <w:proofErr w:type="spellEnd"/>
                  <w:r w:rsidRPr="00D17159">
                    <w:rPr>
                      <w:rFonts w:ascii="Arial Narrow" w:hAnsi="Arial Narrow"/>
                      <w:sz w:val="22"/>
                      <w:szCs w:val="22"/>
                    </w:rPr>
                    <w:t xml:space="preserve"> band syndrome, buttock pain, lower back pain, postural problems, flat feet and leg length differences</w:t>
                  </w:r>
                  <w:r w:rsidRPr="00A83AD0">
                    <w:rPr>
                      <w:rFonts w:ascii="Arial Narrow" w:hAnsi="Arial Narrow"/>
                      <w:sz w:val="23"/>
                      <w:szCs w:val="23"/>
                    </w:rPr>
                    <w:t>.</w:t>
                  </w:r>
                </w:p>
                <w:p w:rsidR="00620DCF" w:rsidRDefault="00620DCF" w:rsidP="00620DCF">
                  <w:pPr>
                    <w:rPr>
                      <w:rFonts w:ascii="Arial Narrow" w:hAnsi="Arial Narrow"/>
                      <w:sz w:val="23"/>
                      <w:szCs w:val="23"/>
                    </w:rPr>
                  </w:pPr>
                </w:p>
                <w:p w:rsidR="00620DCF" w:rsidRDefault="00620DCF" w:rsidP="00620DCF">
                  <w:pPr>
                    <w:rPr>
                      <w:rFonts w:ascii="Arial Narrow" w:hAnsi="Arial Narrow"/>
                      <w:sz w:val="23"/>
                      <w:szCs w:val="23"/>
                    </w:rPr>
                  </w:pPr>
                </w:p>
                <w:p w:rsidR="00620DCF" w:rsidRPr="00D17159" w:rsidRDefault="00620DCF" w:rsidP="00620DCF">
                  <w:pPr>
                    <w:rPr>
                      <w:rFonts w:ascii="Tahoma" w:hAnsi="Tahoma" w:cs="Tahoma"/>
                      <w:b/>
                      <w:sz w:val="22"/>
                      <w:szCs w:val="22"/>
                    </w:rPr>
                  </w:pPr>
                  <w:r w:rsidRPr="00D17159">
                    <w:rPr>
                      <w:rFonts w:ascii="Tahoma" w:hAnsi="Tahoma" w:cs="Tahoma"/>
                      <w:b/>
                      <w:sz w:val="22"/>
                      <w:szCs w:val="22"/>
                    </w:rPr>
                    <w:t>What is the price of the biomechanical assessment?</w:t>
                  </w:r>
                </w:p>
                <w:p w:rsidR="00620DCF" w:rsidRPr="00D17159" w:rsidRDefault="00620DCF" w:rsidP="00620DCF">
                  <w:pPr>
                    <w:rPr>
                      <w:rFonts w:ascii="Arial Narrow" w:hAnsi="Arial Narrow"/>
                      <w:b/>
                      <w:sz w:val="22"/>
                      <w:szCs w:val="22"/>
                    </w:rPr>
                  </w:pPr>
                </w:p>
                <w:p w:rsidR="00620DCF" w:rsidRPr="00D17159" w:rsidRDefault="00620DCF" w:rsidP="00620DCF">
                  <w:pPr>
                    <w:rPr>
                      <w:rFonts w:ascii="Arial Narrow" w:hAnsi="Arial Narrow"/>
                      <w:sz w:val="22"/>
                      <w:szCs w:val="22"/>
                    </w:rPr>
                  </w:pPr>
                  <w:r w:rsidRPr="00D17159">
                    <w:rPr>
                      <w:rFonts w:ascii="Arial Narrow" w:hAnsi="Arial Narrow"/>
                      <w:sz w:val="22"/>
                      <w:szCs w:val="22"/>
                    </w:rPr>
                    <w:t xml:space="preserve">At Feet in Focus we offer different levels of assessment: </w:t>
                  </w:r>
                </w:p>
                <w:p w:rsidR="00620DCF" w:rsidRPr="00D17159" w:rsidRDefault="00620DCF" w:rsidP="00620DCF">
                  <w:pPr>
                    <w:rPr>
                      <w:rFonts w:ascii="Arial Narrow" w:hAnsi="Arial Narrow"/>
                      <w:sz w:val="22"/>
                      <w:szCs w:val="22"/>
                    </w:rPr>
                  </w:pPr>
                </w:p>
                <w:p w:rsidR="00620DCF" w:rsidRPr="00D17159" w:rsidRDefault="00620DCF" w:rsidP="00620DCF">
                  <w:pPr>
                    <w:numPr>
                      <w:ilvl w:val="0"/>
                      <w:numId w:val="1"/>
                    </w:numPr>
                    <w:rPr>
                      <w:rFonts w:ascii="Arial Narrow" w:hAnsi="Arial Narrow"/>
                      <w:sz w:val="22"/>
                      <w:szCs w:val="22"/>
                    </w:rPr>
                  </w:pPr>
                  <w:r w:rsidRPr="00D17159">
                    <w:rPr>
                      <w:rFonts w:ascii="Arial Narrow" w:hAnsi="Arial Narrow"/>
                      <w:sz w:val="22"/>
                      <w:szCs w:val="22"/>
                    </w:rPr>
                    <w:t>Standard Biomechanical Assessment (gait analysis of</w:t>
                  </w:r>
                  <w:r>
                    <w:rPr>
                      <w:rFonts w:ascii="Arial Narrow" w:hAnsi="Arial Narrow"/>
                      <w:sz w:val="22"/>
                      <w:szCs w:val="22"/>
                    </w:rPr>
                    <w:t xml:space="preserve"> foot only)</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60  minutes / £12</w:t>
                  </w:r>
                  <w:r w:rsidRPr="00D17159">
                    <w:rPr>
                      <w:rFonts w:ascii="Arial Narrow" w:hAnsi="Arial Narrow"/>
                      <w:sz w:val="22"/>
                      <w:szCs w:val="22"/>
                    </w:rPr>
                    <w:t>0</w:t>
                  </w:r>
                </w:p>
                <w:p w:rsidR="00620DCF" w:rsidRPr="00D17159" w:rsidRDefault="00620DCF" w:rsidP="00620DCF">
                  <w:pPr>
                    <w:ind w:left="720"/>
                    <w:rPr>
                      <w:rFonts w:ascii="Arial Narrow" w:hAnsi="Arial Narrow"/>
                      <w:b/>
                      <w:color w:val="0070C0"/>
                      <w:sz w:val="22"/>
                      <w:szCs w:val="22"/>
                    </w:rPr>
                  </w:pPr>
                  <w:r w:rsidRPr="00D17159">
                    <w:rPr>
                      <w:rFonts w:ascii="Arial Narrow" w:hAnsi="Arial Narrow"/>
                      <w:b/>
                      <w:color w:val="0070C0"/>
                      <w:sz w:val="22"/>
                      <w:szCs w:val="22"/>
                    </w:rPr>
                    <w:t>F</w:t>
                  </w:r>
                  <w:r w:rsidRPr="00D17159">
                    <w:rPr>
                      <w:rFonts w:ascii="Arial Narrow" w:hAnsi="Arial Narrow"/>
                      <w:b/>
                      <w:color w:val="002060"/>
                      <w:sz w:val="22"/>
                      <w:szCs w:val="22"/>
                    </w:rPr>
                    <w:t>or problems below the knee such as shin splints, foot and ankle pain</w:t>
                  </w:r>
                  <w:r w:rsidRPr="00D17159">
                    <w:rPr>
                      <w:rFonts w:ascii="Arial Narrow" w:hAnsi="Arial Narrow"/>
                      <w:b/>
                      <w:color w:val="0070C0"/>
                      <w:sz w:val="22"/>
                      <w:szCs w:val="22"/>
                    </w:rPr>
                    <w:tab/>
                  </w:r>
                </w:p>
                <w:p w:rsidR="00620DCF" w:rsidRPr="00D17159" w:rsidRDefault="00620DCF" w:rsidP="00620DCF">
                  <w:pPr>
                    <w:rPr>
                      <w:rFonts w:ascii="Arial Narrow" w:hAnsi="Arial Narrow"/>
                      <w:sz w:val="22"/>
                      <w:szCs w:val="22"/>
                    </w:rPr>
                  </w:pPr>
                </w:p>
                <w:p w:rsidR="00620DCF" w:rsidRPr="00D17159" w:rsidRDefault="00620DCF" w:rsidP="00620DCF">
                  <w:pPr>
                    <w:numPr>
                      <w:ilvl w:val="0"/>
                      <w:numId w:val="1"/>
                    </w:numPr>
                    <w:rPr>
                      <w:rFonts w:ascii="Arial Narrow" w:hAnsi="Arial Narrow"/>
                      <w:sz w:val="22"/>
                      <w:szCs w:val="22"/>
                    </w:rPr>
                  </w:pPr>
                  <w:r w:rsidRPr="00D17159">
                    <w:rPr>
                      <w:rFonts w:ascii="Arial Narrow" w:hAnsi="Arial Narrow"/>
                      <w:sz w:val="22"/>
                      <w:szCs w:val="22"/>
                    </w:rPr>
                    <w:t xml:space="preserve">Premium biomechanical assessment with gait analysis </w:t>
                  </w:r>
                  <w:r>
                    <w:rPr>
                      <w:rFonts w:ascii="Arial Narrow" w:hAnsi="Arial Narrow"/>
                      <w:sz w:val="22"/>
                      <w:szCs w:val="22"/>
                    </w:rPr>
                    <w:t>of full body</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1.5  hours / £17</w:t>
                  </w:r>
                  <w:r w:rsidRPr="00D17159">
                    <w:rPr>
                      <w:rFonts w:ascii="Arial Narrow" w:hAnsi="Arial Narrow"/>
                      <w:sz w:val="22"/>
                      <w:szCs w:val="22"/>
                    </w:rPr>
                    <w:t>5</w:t>
                  </w:r>
                </w:p>
                <w:p w:rsidR="00620DCF" w:rsidRPr="00D17159" w:rsidRDefault="00620DCF" w:rsidP="00620DCF">
                  <w:pPr>
                    <w:ind w:left="720"/>
                    <w:rPr>
                      <w:rFonts w:ascii="Arial Narrow" w:hAnsi="Arial Narrow"/>
                      <w:b/>
                      <w:color w:val="002060"/>
                      <w:sz w:val="22"/>
                      <w:szCs w:val="22"/>
                    </w:rPr>
                  </w:pPr>
                  <w:r w:rsidRPr="00D17159">
                    <w:rPr>
                      <w:rFonts w:ascii="Arial Narrow" w:hAnsi="Arial Narrow"/>
                      <w:b/>
                      <w:color w:val="002060"/>
                      <w:sz w:val="22"/>
                      <w:szCs w:val="22"/>
                    </w:rPr>
                    <w:t>For problems affecting the knee, hips and back or more complex problems</w:t>
                  </w:r>
                </w:p>
                <w:p w:rsidR="00620DCF" w:rsidRPr="00D17159" w:rsidRDefault="00620DCF" w:rsidP="00620DCF">
                  <w:pPr>
                    <w:tabs>
                      <w:tab w:val="left" w:pos="4380"/>
                    </w:tabs>
                    <w:rPr>
                      <w:rFonts w:ascii="Arial Narrow" w:hAnsi="Arial Narrow"/>
                      <w:sz w:val="22"/>
                      <w:szCs w:val="22"/>
                    </w:rPr>
                  </w:pPr>
                  <w:r w:rsidRPr="00D17159">
                    <w:rPr>
                      <w:rFonts w:ascii="Arial Narrow" w:hAnsi="Arial Narrow"/>
                      <w:sz w:val="22"/>
                      <w:szCs w:val="22"/>
                    </w:rPr>
                    <w:tab/>
                  </w:r>
                </w:p>
                <w:p w:rsidR="00620DCF" w:rsidRPr="002810D8" w:rsidRDefault="00620DCF" w:rsidP="00620DCF">
                  <w:pPr>
                    <w:numPr>
                      <w:ilvl w:val="0"/>
                      <w:numId w:val="1"/>
                    </w:numPr>
                    <w:rPr>
                      <w:rFonts w:ascii="Arial Narrow" w:hAnsi="Arial Narrow"/>
                      <w:sz w:val="22"/>
                      <w:szCs w:val="22"/>
                    </w:rPr>
                  </w:pPr>
                  <w:r w:rsidRPr="00D17159">
                    <w:rPr>
                      <w:rFonts w:ascii="Arial Narrow" w:hAnsi="Arial Narrow"/>
                      <w:sz w:val="22"/>
                      <w:szCs w:val="22"/>
                    </w:rPr>
                    <w:t>Consultation with our podiatrist</w:t>
                  </w:r>
                  <w:r>
                    <w:rPr>
                      <w:rFonts w:ascii="Arial Narrow" w:hAnsi="Arial Narrow"/>
                      <w:sz w:val="22"/>
                      <w:szCs w:val="22"/>
                    </w:rPr>
                    <w:t xml:space="preserve"> </w:t>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r>
                  <w:r w:rsidRPr="00D17159">
                    <w:rPr>
                      <w:rFonts w:ascii="Arial Narrow" w:hAnsi="Arial Narrow"/>
                      <w:sz w:val="22"/>
                      <w:szCs w:val="22"/>
                    </w:rPr>
                    <w:tab/>
                    <w:t>30 minutes / £50</w:t>
                  </w:r>
                </w:p>
                <w:p w:rsidR="00620DCF" w:rsidRDefault="00620DCF" w:rsidP="00620DCF">
                  <w:pPr>
                    <w:ind w:left="720"/>
                    <w:rPr>
                      <w:rFonts w:ascii="Arial Narrow" w:hAnsi="Arial Narrow"/>
                      <w:b/>
                      <w:color w:val="002060"/>
                      <w:sz w:val="22"/>
                      <w:szCs w:val="22"/>
                    </w:rPr>
                  </w:pPr>
                  <w:r w:rsidRPr="00D17159">
                    <w:rPr>
                      <w:rFonts w:ascii="Arial Narrow" w:hAnsi="Arial Narrow"/>
                      <w:b/>
                      <w:color w:val="002060"/>
                      <w:sz w:val="22"/>
                      <w:szCs w:val="22"/>
                    </w:rPr>
                    <w:t>Gait analysis not included but may be required at a later date</w:t>
                  </w:r>
                </w:p>
                <w:p w:rsidR="00620DCF" w:rsidRPr="002810D8" w:rsidRDefault="00620DCF" w:rsidP="00620DCF">
                  <w:pPr>
                    <w:ind w:left="720"/>
                    <w:rPr>
                      <w:rFonts w:ascii="Arial Narrow" w:hAnsi="Arial Narrow"/>
                      <w:b/>
                      <w:sz w:val="22"/>
                      <w:szCs w:val="22"/>
                    </w:rPr>
                  </w:pPr>
                </w:p>
                <w:p w:rsidR="00620DCF" w:rsidRPr="002810D8" w:rsidRDefault="00620DCF" w:rsidP="00620DCF">
                  <w:pPr>
                    <w:numPr>
                      <w:ilvl w:val="0"/>
                      <w:numId w:val="1"/>
                    </w:numPr>
                    <w:rPr>
                      <w:rFonts w:ascii="Arial Narrow" w:hAnsi="Arial Narrow"/>
                      <w:sz w:val="22"/>
                      <w:szCs w:val="22"/>
                    </w:rPr>
                  </w:pPr>
                  <w:r>
                    <w:rPr>
                      <w:rFonts w:ascii="Arial Narrow" w:hAnsi="Arial Narrow"/>
                      <w:sz w:val="22"/>
                      <w:szCs w:val="22"/>
                    </w:rPr>
                    <w:t>Review appointment following biomechanical assessment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30 minutes/ £40-50</w:t>
                  </w:r>
                </w:p>
                <w:p w:rsidR="004F1216" w:rsidRDefault="004F1216" w:rsidP="004F1216"/>
              </w:txbxContent>
            </v:textbox>
            <w10:wrap type="square"/>
          </v:shape>
        </w:pict>
      </w: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7949F9" w:rsidP="002A7FDC">
      <w:pPr>
        <w:ind w:left="-1800"/>
      </w:pPr>
      <w:r>
        <w:rPr>
          <w:noProof/>
          <w:lang w:val="en-GB" w:eastAsia="en-GB"/>
        </w:rPr>
        <w:lastRenderedPageBreak/>
        <w:drawing>
          <wp:anchor distT="0" distB="0" distL="114300" distR="114300" simplePos="0" relativeHeight="251664384" behindDoc="0" locked="0" layoutInCell="1" allowOverlap="1">
            <wp:simplePos x="0" y="0"/>
            <wp:positionH relativeFrom="column">
              <wp:posOffset>-1143000</wp:posOffset>
            </wp:positionH>
            <wp:positionV relativeFrom="paragraph">
              <wp:posOffset>0</wp:posOffset>
            </wp:positionV>
            <wp:extent cx="7543800" cy="106965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age.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3800" cy="10696575"/>
                    </a:xfrm>
                    <a:prstGeom prst="rect">
                      <a:avLst/>
                    </a:prstGeom>
                  </pic:spPr>
                </pic:pic>
              </a:graphicData>
            </a:graphic>
          </wp:anchor>
        </w:drawing>
      </w: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4F1216" w:rsidP="002A7FDC">
      <w:pPr>
        <w:ind w:left="-1800"/>
      </w:pPr>
    </w:p>
    <w:p w:rsidR="004F1216" w:rsidRDefault="007949F9" w:rsidP="002A7FDC">
      <w:pPr>
        <w:ind w:left="-1800"/>
      </w:pPr>
      <w:r w:rsidRPr="00580A8E">
        <w:rPr>
          <w:noProof/>
        </w:rPr>
        <w:pict>
          <v:shape id="Text Box 3" o:spid="_x0000_s1028" type="#_x0000_t202" style="position:absolute;left:0;text-align:left;margin-left:-53.95pt;margin-top:4.4pt;width:522pt;height:696.8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" filled="f" stroked="f">
            <v:textbox style="mso-next-textbox:#Text Box 3">
              <w:txbxContent>
                <w:p w:rsidR="007949F9" w:rsidRPr="00132813" w:rsidRDefault="007949F9" w:rsidP="007949F9">
                  <w:pPr>
                    <w:rPr>
                      <w:rFonts w:ascii="Arial Narrow" w:hAnsi="Arial Narrow"/>
                      <w:sz w:val="22"/>
                      <w:szCs w:val="22"/>
                    </w:rPr>
                  </w:pPr>
                  <w:r w:rsidRPr="00132813">
                    <w:rPr>
                      <w:rFonts w:ascii="Arial Narrow" w:hAnsi="Arial Narrow"/>
                      <w:sz w:val="22"/>
                      <w:szCs w:val="22"/>
                    </w:rPr>
                    <w:t xml:space="preserve">If you are not sure whether you need a full biomechanical assessment, you are welcome to book in for a consultation with our podiatrist who will conduct a shorter consultation and </w:t>
                  </w:r>
                  <w:proofErr w:type="gramStart"/>
                  <w:r w:rsidRPr="00132813">
                    <w:rPr>
                      <w:rFonts w:ascii="Arial Narrow" w:hAnsi="Arial Narrow"/>
                      <w:sz w:val="22"/>
                      <w:szCs w:val="22"/>
                    </w:rPr>
                    <w:t>advise</w:t>
                  </w:r>
                  <w:proofErr w:type="gramEnd"/>
                  <w:r w:rsidRPr="00132813">
                    <w:rPr>
                      <w:rFonts w:ascii="Arial Narrow" w:hAnsi="Arial Narrow"/>
                      <w:sz w:val="22"/>
                      <w:szCs w:val="22"/>
                    </w:rPr>
                    <w:t xml:space="preserve"> on appropriate treatment plan, this may include a recommendation to book a biomechanical assessment.</w:t>
                  </w:r>
                </w:p>
                <w:p w:rsidR="007949F9" w:rsidRPr="00132813" w:rsidRDefault="007949F9" w:rsidP="007949F9">
                  <w:pPr>
                    <w:rPr>
                      <w:rFonts w:ascii="Tahoma" w:hAnsi="Tahoma" w:cs="Tahoma"/>
                      <w:b/>
                      <w:sz w:val="22"/>
                      <w:szCs w:val="22"/>
                    </w:rPr>
                  </w:pPr>
                </w:p>
                <w:p w:rsidR="007949F9" w:rsidRPr="00132813" w:rsidRDefault="007949F9" w:rsidP="007949F9">
                  <w:pPr>
                    <w:rPr>
                      <w:rFonts w:ascii="Arial Narrow" w:hAnsi="Arial Narrow"/>
                      <w:sz w:val="22"/>
                      <w:szCs w:val="22"/>
                    </w:rPr>
                  </w:pPr>
                  <w:r w:rsidRPr="00132813">
                    <w:rPr>
                      <w:rFonts w:ascii="Tahoma" w:hAnsi="Tahoma" w:cs="Tahoma"/>
                      <w:b/>
                      <w:sz w:val="22"/>
                      <w:szCs w:val="22"/>
                    </w:rPr>
                    <w:t>What type of assessment is most suitable for me?</w:t>
                  </w:r>
                </w:p>
                <w:p w:rsidR="007949F9" w:rsidRPr="00132813" w:rsidRDefault="007949F9" w:rsidP="007949F9">
                  <w:pPr>
                    <w:rPr>
                      <w:rFonts w:ascii="Arial Narrow" w:hAnsi="Arial Narrow"/>
                      <w:b/>
                      <w:sz w:val="22"/>
                      <w:szCs w:val="22"/>
                    </w:rPr>
                  </w:pPr>
                </w:p>
                <w:p w:rsidR="007949F9" w:rsidRPr="00132813" w:rsidRDefault="007949F9" w:rsidP="007949F9">
                  <w:pPr>
                    <w:rPr>
                      <w:rFonts w:ascii="Arial Narrow" w:hAnsi="Arial Narrow"/>
                      <w:sz w:val="22"/>
                      <w:szCs w:val="22"/>
                    </w:rPr>
                  </w:pPr>
                  <w:r w:rsidRPr="00132813">
                    <w:rPr>
                      <w:rFonts w:ascii="Arial Narrow" w:hAnsi="Arial Narrow"/>
                      <w:sz w:val="22"/>
                      <w:szCs w:val="22"/>
                    </w:rPr>
                    <w:t>The basic biomechanical assessment is ideal for all individuals of any age who are keen to find out the cause of any postural pain, such as foot, knee, hip or back pain.</w:t>
                  </w:r>
                </w:p>
                <w:p w:rsidR="007949F9" w:rsidRPr="00132813" w:rsidRDefault="007949F9" w:rsidP="007949F9">
                  <w:pPr>
                    <w:rPr>
                      <w:rFonts w:ascii="Arial Narrow" w:hAnsi="Arial Narrow"/>
                      <w:sz w:val="22"/>
                      <w:szCs w:val="22"/>
                    </w:rPr>
                  </w:pPr>
                </w:p>
                <w:p w:rsidR="007949F9" w:rsidRPr="00132813" w:rsidRDefault="007949F9" w:rsidP="007949F9">
                  <w:pPr>
                    <w:rPr>
                      <w:rFonts w:ascii="Arial Narrow" w:hAnsi="Arial Narrow"/>
                      <w:sz w:val="22"/>
                      <w:szCs w:val="22"/>
                    </w:rPr>
                  </w:pPr>
                  <w:r w:rsidRPr="00132813">
                    <w:rPr>
                      <w:rFonts w:ascii="Arial Narrow" w:hAnsi="Arial Narrow"/>
                      <w:sz w:val="22"/>
                      <w:szCs w:val="22"/>
                    </w:rPr>
                    <w:t xml:space="preserve">The premium biomechanical assessment is a more comprehensive assessment and allows our podiatrist to </w:t>
                  </w:r>
                  <w:proofErr w:type="spellStart"/>
                  <w:r w:rsidRPr="00132813">
                    <w:rPr>
                      <w:rFonts w:ascii="Arial Narrow" w:hAnsi="Arial Narrow"/>
                      <w:sz w:val="22"/>
                      <w:szCs w:val="22"/>
                    </w:rPr>
                    <w:t>analyse</w:t>
                  </w:r>
                  <w:proofErr w:type="spellEnd"/>
                  <w:r w:rsidRPr="00132813">
                    <w:rPr>
                      <w:rFonts w:ascii="Arial Narrow" w:hAnsi="Arial Narrow"/>
                      <w:sz w:val="22"/>
                      <w:szCs w:val="22"/>
                    </w:rPr>
                    <w:t xml:space="preserve"> the whole body in motion and identify simple - as well as more complex - issues that may not been seen in our basic assessment. It is well suited to all individuals who want to get to the bottom of any aches and pains and includes casual walkers, sports enthusiasts of all levels as well as athletes.  </w:t>
                  </w:r>
                </w:p>
                <w:p w:rsidR="007949F9" w:rsidRPr="00132813" w:rsidRDefault="007949F9" w:rsidP="007949F9">
                  <w:pPr>
                    <w:rPr>
                      <w:rFonts w:ascii="Arial Narrow" w:hAnsi="Arial Narrow"/>
                      <w:sz w:val="22"/>
                      <w:szCs w:val="22"/>
                    </w:rPr>
                  </w:pPr>
                </w:p>
                <w:p w:rsidR="007949F9" w:rsidRPr="00132813" w:rsidRDefault="007949F9" w:rsidP="007949F9">
                  <w:pPr>
                    <w:rPr>
                      <w:rFonts w:ascii="Arial Narrow" w:hAnsi="Arial Narrow"/>
                      <w:sz w:val="22"/>
                      <w:szCs w:val="22"/>
                    </w:rPr>
                  </w:pPr>
                  <w:r w:rsidRPr="00132813">
                    <w:rPr>
                      <w:rFonts w:ascii="Arial Narrow" w:hAnsi="Arial Narrow"/>
                      <w:sz w:val="22"/>
                      <w:szCs w:val="22"/>
                    </w:rPr>
                    <w:t xml:space="preserve">Many people who engage in sports also benefit from having a biomechanical assessment to identify any muscle weakness/ tightness and to keep injury free. </w:t>
                  </w:r>
                </w:p>
                <w:p w:rsidR="007949F9" w:rsidRPr="00132813" w:rsidRDefault="007949F9" w:rsidP="007949F9">
                  <w:pPr>
                    <w:rPr>
                      <w:rFonts w:ascii="Arial Narrow" w:hAnsi="Arial Narrow"/>
                      <w:sz w:val="22"/>
                      <w:szCs w:val="22"/>
                    </w:rPr>
                  </w:pPr>
                </w:p>
                <w:p w:rsidR="007949F9" w:rsidRPr="00132813" w:rsidRDefault="007949F9" w:rsidP="007949F9">
                  <w:pPr>
                    <w:rPr>
                      <w:rFonts w:ascii="Arial Narrow" w:hAnsi="Arial Narrow"/>
                      <w:sz w:val="22"/>
                      <w:szCs w:val="22"/>
                    </w:rPr>
                  </w:pPr>
                </w:p>
                <w:p w:rsidR="007949F9" w:rsidRPr="00132813" w:rsidRDefault="007949F9" w:rsidP="007949F9">
                  <w:pPr>
                    <w:rPr>
                      <w:rFonts w:ascii="Tahoma" w:hAnsi="Tahoma" w:cs="Tahoma"/>
                      <w:b/>
                      <w:sz w:val="22"/>
                      <w:szCs w:val="22"/>
                    </w:rPr>
                  </w:pPr>
                  <w:r w:rsidRPr="00132813">
                    <w:rPr>
                      <w:rFonts w:ascii="Tahoma" w:hAnsi="Tahoma" w:cs="Tahoma"/>
                      <w:b/>
                      <w:sz w:val="22"/>
                      <w:szCs w:val="22"/>
                    </w:rPr>
                    <w:t>What does the assessment involve?</w:t>
                  </w:r>
                </w:p>
                <w:p w:rsidR="007949F9" w:rsidRPr="00132813" w:rsidRDefault="007949F9" w:rsidP="007949F9">
                  <w:pPr>
                    <w:rPr>
                      <w:rFonts w:ascii="Arial Narrow" w:hAnsi="Arial Narrow"/>
                      <w:b/>
                      <w:sz w:val="22"/>
                      <w:szCs w:val="22"/>
                      <w:u w:val="single"/>
                    </w:rPr>
                  </w:pPr>
                </w:p>
                <w:p w:rsidR="007949F9" w:rsidRPr="00132813" w:rsidRDefault="007949F9" w:rsidP="007949F9">
                  <w:pPr>
                    <w:rPr>
                      <w:rFonts w:ascii="Arial Narrow" w:hAnsi="Arial Narrow"/>
                      <w:color w:val="000000"/>
                      <w:sz w:val="22"/>
                      <w:szCs w:val="22"/>
                    </w:rPr>
                  </w:pPr>
                  <w:r w:rsidRPr="00132813">
                    <w:rPr>
                      <w:rFonts w:ascii="Arial Narrow" w:hAnsi="Arial Narrow"/>
                      <w:sz w:val="22"/>
                      <w:szCs w:val="22"/>
                    </w:rPr>
                    <w:t>A full medical history should be recorded, specifically taking details of the injury or site of pain. It is also important for the podiatrist to know about any previous accidents, fractures and surgery.</w:t>
                  </w:r>
                  <w:r w:rsidRPr="00132813">
                    <w:rPr>
                      <w:rFonts w:ascii="Arial Narrow" w:hAnsi="Arial Narrow"/>
                      <w:sz w:val="22"/>
                      <w:szCs w:val="22"/>
                    </w:rPr>
                    <w:br/>
                  </w:r>
                  <w:r w:rsidRPr="00132813">
                    <w:rPr>
                      <w:rFonts w:ascii="Arial Narrow" w:hAnsi="Arial Narrow"/>
                      <w:sz w:val="22"/>
                      <w:szCs w:val="22"/>
                    </w:rPr>
                    <w:br/>
                    <w:t xml:space="preserve">A static standing assessment will look at your relaxed posture and alignment. A couch examination will involve analysis of the hips, knees, ankles and the joints in your feet including the muscles. The podiatrist will be looking at the range and quality of movement available comparing this to the opposing limb as well as to what we know to be normal for the general population. </w:t>
                  </w:r>
                  <w:bookmarkStart w:id="0" w:name="video"/>
                  <w:bookmarkEnd w:id="0"/>
                  <w:r w:rsidRPr="00132813">
                    <w:rPr>
                      <w:rFonts w:ascii="Arial Narrow" w:hAnsi="Arial Narrow"/>
                      <w:color w:val="000000"/>
                      <w:sz w:val="22"/>
                      <w:szCs w:val="22"/>
                    </w:rPr>
                    <w:t xml:space="preserve">                    </w:t>
                  </w:r>
                </w:p>
                <w:p w:rsidR="007949F9" w:rsidRPr="00132813" w:rsidRDefault="007949F9" w:rsidP="007949F9">
                  <w:pPr>
                    <w:rPr>
                      <w:rFonts w:ascii="Arial Narrow" w:hAnsi="Arial Narrow"/>
                      <w:color w:val="000000"/>
                      <w:sz w:val="22"/>
                      <w:szCs w:val="22"/>
                    </w:rPr>
                  </w:pPr>
                </w:p>
                <w:p w:rsidR="007949F9" w:rsidRPr="00132813" w:rsidRDefault="007949F9" w:rsidP="007949F9">
                  <w:pPr>
                    <w:rPr>
                      <w:rStyle w:val="Strong"/>
                      <w:rFonts w:ascii="Arial Narrow" w:hAnsi="Arial Narrow"/>
                      <w:b w:val="0"/>
                      <w:bCs w:val="0"/>
                      <w:sz w:val="22"/>
                      <w:szCs w:val="22"/>
                    </w:rPr>
                  </w:pPr>
                  <w:r w:rsidRPr="00132813">
                    <w:rPr>
                      <w:rFonts w:ascii="Arial Narrow" w:hAnsi="Arial Narrow"/>
                      <w:sz w:val="22"/>
                      <w:szCs w:val="22"/>
                    </w:rPr>
                    <w:t xml:space="preserve">Patients undergoing the assessment will be marked up on specific body parts such as knees, feet, back and hips and will be asked to walk and sometimes run on our </w:t>
                  </w:r>
                  <w:proofErr w:type="spellStart"/>
                  <w:r w:rsidRPr="00132813">
                    <w:rPr>
                      <w:rFonts w:ascii="Arial Narrow" w:hAnsi="Arial Narrow"/>
                      <w:sz w:val="22"/>
                      <w:szCs w:val="22"/>
                    </w:rPr>
                    <w:t>specialised</w:t>
                  </w:r>
                  <w:proofErr w:type="spellEnd"/>
                  <w:r w:rsidRPr="00132813">
                    <w:rPr>
                      <w:rFonts w:ascii="Arial Narrow" w:hAnsi="Arial Narrow"/>
                      <w:sz w:val="22"/>
                      <w:szCs w:val="22"/>
                    </w:rPr>
                    <w:t xml:space="preserve"> </w:t>
                  </w:r>
                  <w:proofErr w:type="spellStart"/>
                  <w:r w:rsidRPr="00132813">
                    <w:rPr>
                      <w:rFonts w:ascii="Arial Narrow" w:hAnsi="Arial Narrow"/>
                      <w:sz w:val="22"/>
                      <w:szCs w:val="22"/>
                    </w:rPr>
                    <w:t>Sprintex</w:t>
                  </w:r>
                  <w:proofErr w:type="spellEnd"/>
                  <w:r w:rsidRPr="00132813">
                    <w:rPr>
                      <w:rFonts w:ascii="Arial Narrow" w:hAnsi="Arial Narrow"/>
                      <w:sz w:val="22"/>
                      <w:szCs w:val="22"/>
                    </w:rPr>
                    <w:t xml:space="preserve"> gait analysis treadmill barefooted and in shoes/ trainers. </w:t>
                  </w:r>
                  <w:r w:rsidRPr="00132813">
                    <w:rPr>
                      <w:rFonts w:ascii="Arial Narrow" w:hAnsi="Arial Narrow" w:cs="Arial"/>
                      <w:color w:val="333333"/>
                      <w:sz w:val="22"/>
                      <w:szCs w:val="22"/>
                    </w:rPr>
                    <w:t xml:space="preserve">Compared to traditional gym treadmills, with a single belt which propels the body forward unnaturally, the </w:t>
                  </w:r>
                  <w:proofErr w:type="spellStart"/>
                  <w:r w:rsidRPr="00132813">
                    <w:rPr>
                      <w:rFonts w:ascii="Arial Narrow" w:hAnsi="Arial Narrow" w:cs="Arial"/>
                      <w:color w:val="333333"/>
                      <w:sz w:val="22"/>
                      <w:szCs w:val="22"/>
                    </w:rPr>
                    <w:t>Sprintex</w:t>
                  </w:r>
                  <w:proofErr w:type="spellEnd"/>
                  <w:r w:rsidRPr="00132813">
                    <w:rPr>
                      <w:rFonts w:ascii="Arial Narrow" w:hAnsi="Arial Narrow" w:cs="Arial"/>
                      <w:color w:val="333333"/>
                      <w:sz w:val="22"/>
                      <w:szCs w:val="22"/>
                    </w:rPr>
                    <w:t xml:space="preserve"> model has separate slats which recreate the natural motion of walking and running.</w:t>
                  </w:r>
                  <w:r w:rsidRPr="00132813">
                    <w:rPr>
                      <w:rStyle w:val="apple-converted-space"/>
                      <w:rFonts w:ascii="Arial Narrow" w:hAnsi="Arial Narrow" w:cs="Arial"/>
                      <w:color w:val="333333"/>
                      <w:sz w:val="22"/>
                      <w:szCs w:val="22"/>
                    </w:rPr>
                    <w:t> </w:t>
                  </w:r>
                  <w:r w:rsidRPr="00132813">
                    <w:rPr>
                      <w:rStyle w:val="Strong"/>
                      <w:rFonts w:ascii="Arial Narrow" w:hAnsi="Arial Narrow" w:cs="Arial"/>
                      <w:color w:val="333333"/>
                      <w:sz w:val="22"/>
                      <w:szCs w:val="22"/>
                    </w:rPr>
                    <w:t>And because it can work in reverse, you can be filmed both from the front and back, as well as from the side.</w:t>
                  </w:r>
                </w:p>
                <w:p w:rsidR="007949F9" w:rsidRPr="00132813" w:rsidRDefault="007949F9" w:rsidP="007949F9">
                  <w:pPr>
                    <w:pStyle w:val="NormalWeb"/>
                    <w:spacing w:line="225" w:lineRule="atLeast"/>
                    <w:rPr>
                      <w:rFonts w:ascii="Arial Narrow" w:hAnsi="Arial Narrow" w:cs="Arial"/>
                      <w:bCs/>
                      <w:color w:val="333333"/>
                      <w:sz w:val="22"/>
                      <w:szCs w:val="22"/>
                    </w:rPr>
                  </w:pPr>
                  <w:r w:rsidRPr="00132813">
                    <w:rPr>
                      <w:rStyle w:val="Strong"/>
                      <w:rFonts w:ascii="Arial Narrow" w:hAnsi="Arial Narrow" w:cs="Arial"/>
                      <w:b w:val="0"/>
                      <w:color w:val="333333"/>
                      <w:sz w:val="22"/>
                      <w:szCs w:val="22"/>
                    </w:rPr>
                    <w:t xml:space="preserve">The information obtained in the biomechanical assessment will be </w:t>
                  </w:r>
                  <w:r w:rsidRPr="00132813">
                    <w:rPr>
                      <w:rStyle w:val="Strong"/>
                      <w:rFonts w:ascii="Arial Narrow" w:hAnsi="Arial Narrow" w:cs="Arial"/>
                      <w:b w:val="0"/>
                      <w:color w:val="333333"/>
                      <w:sz w:val="22"/>
                      <w:szCs w:val="22"/>
                      <w:lang w:val="en-GB"/>
                    </w:rPr>
                    <w:t>analysed</w:t>
                  </w:r>
                  <w:r w:rsidRPr="00132813">
                    <w:rPr>
                      <w:rStyle w:val="Strong"/>
                      <w:rFonts w:ascii="Arial Narrow" w:hAnsi="Arial Narrow" w:cs="Arial"/>
                      <w:b w:val="0"/>
                      <w:color w:val="333333"/>
                      <w:sz w:val="22"/>
                      <w:szCs w:val="22"/>
                    </w:rPr>
                    <w:t xml:space="preserve"> by our podiatrist who will explain the likely cause of your injury and will then outline an evidence based treatment plan based on the findings of your assessment.</w:t>
                  </w:r>
                </w:p>
                <w:p w:rsidR="007949F9" w:rsidRPr="00132813" w:rsidRDefault="007949F9" w:rsidP="007949F9">
                  <w:pPr>
                    <w:rPr>
                      <w:rFonts w:ascii="Tahoma" w:hAnsi="Tahoma" w:cs="Tahoma"/>
                      <w:sz w:val="22"/>
                      <w:szCs w:val="22"/>
                    </w:rPr>
                  </w:pPr>
                  <w:bookmarkStart w:id="1" w:name="pressure"/>
                  <w:bookmarkStart w:id="2" w:name="treatment"/>
                  <w:bookmarkEnd w:id="1"/>
                  <w:bookmarkEnd w:id="2"/>
                  <w:r w:rsidRPr="00132813">
                    <w:rPr>
                      <w:rFonts w:ascii="Tahoma" w:hAnsi="Tahoma" w:cs="Tahoma"/>
                      <w:b/>
                      <w:sz w:val="22"/>
                      <w:szCs w:val="22"/>
                    </w:rPr>
                    <w:t>Treatments commonly include the following:</w:t>
                  </w:r>
                </w:p>
                <w:p w:rsidR="007949F9" w:rsidRPr="00132813" w:rsidRDefault="007949F9" w:rsidP="007949F9">
                  <w:pPr>
                    <w:rPr>
                      <w:rFonts w:ascii="Arial Narrow" w:hAnsi="Arial Narrow"/>
                      <w:b/>
                      <w:sz w:val="22"/>
                      <w:szCs w:val="22"/>
                      <w:u w:val="single"/>
                    </w:rPr>
                  </w:pP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Stretching and strengthening exercises.</w:t>
                  </w: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 xml:space="preserve">Specific trainer recommendations. </w:t>
                  </w:r>
                </w:p>
                <w:p w:rsidR="007949F9" w:rsidRPr="00132813" w:rsidRDefault="007949F9" w:rsidP="007949F9">
                  <w:pPr>
                    <w:numPr>
                      <w:ilvl w:val="0"/>
                      <w:numId w:val="2"/>
                    </w:numPr>
                    <w:rPr>
                      <w:rFonts w:ascii="Arial Narrow" w:hAnsi="Arial Narrow"/>
                      <w:sz w:val="22"/>
                      <w:szCs w:val="22"/>
                    </w:rPr>
                  </w:pPr>
                  <w:proofErr w:type="spellStart"/>
                  <w:r w:rsidRPr="00132813">
                    <w:rPr>
                      <w:rFonts w:ascii="Arial Narrow" w:hAnsi="Arial Narrow"/>
                      <w:sz w:val="22"/>
                      <w:szCs w:val="22"/>
                    </w:rPr>
                    <w:t>Mobilisation</w:t>
                  </w:r>
                  <w:proofErr w:type="spellEnd"/>
                  <w:r w:rsidRPr="00132813">
                    <w:rPr>
                      <w:rFonts w:ascii="Arial Narrow" w:hAnsi="Arial Narrow"/>
                      <w:sz w:val="22"/>
                      <w:szCs w:val="22"/>
                    </w:rPr>
                    <w:t xml:space="preserve"> techniques</w:t>
                  </w: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Dry needling (acupuncture) and Steroid injections for pain relief</w:t>
                  </w:r>
                  <w:r>
                    <w:rPr>
                      <w:rFonts w:ascii="Arial Narrow" w:hAnsi="Arial Narrow"/>
                      <w:sz w:val="22"/>
                      <w:szCs w:val="22"/>
                    </w:rPr>
                    <w:t xml:space="preserve"> and reduction of inflammation. </w:t>
                  </w: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Off-the-shelf orthotics (orthoses is a termed used to describe a foot or shoe insoles/support).</w:t>
                  </w: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Prescription / custom made orthotics.</w:t>
                  </w:r>
                </w:p>
                <w:p w:rsidR="007949F9" w:rsidRPr="00132813" w:rsidRDefault="007949F9" w:rsidP="007949F9">
                  <w:pPr>
                    <w:numPr>
                      <w:ilvl w:val="0"/>
                      <w:numId w:val="2"/>
                    </w:numPr>
                    <w:rPr>
                      <w:rFonts w:ascii="Arial Narrow" w:hAnsi="Arial Narrow"/>
                      <w:sz w:val="22"/>
                      <w:szCs w:val="22"/>
                    </w:rPr>
                  </w:pPr>
                  <w:r w:rsidRPr="00132813">
                    <w:rPr>
                      <w:rFonts w:ascii="Arial Narrow" w:hAnsi="Arial Narrow"/>
                      <w:sz w:val="22"/>
                      <w:szCs w:val="22"/>
                    </w:rPr>
                    <w:t>Further investigations including x-rays, diagnostic ultra-sound, MRI.</w:t>
                  </w:r>
                </w:p>
                <w:p w:rsidR="007949F9" w:rsidRPr="00132813" w:rsidRDefault="007949F9" w:rsidP="007949F9">
                  <w:pPr>
                    <w:rPr>
                      <w:rFonts w:ascii="Arial Narrow" w:hAnsi="Arial Narrow"/>
                      <w:sz w:val="22"/>
                      <w:szCs w:val="22"/>
                    </w:rPr>
                  </w:pPr>
                </w:p>
                <w:p w:rsidR="007949F9" w:rsidRPr="00132813" w:rsidRDefault="007949F9" w:rsidP="007949F9">
                  <w:pPr>
                    <w:rPr>
                      <w:rFonts w:ascii="Arial Narrow" w:hAnsi="Arial Narrow"/>
                      <w:sz w:val="22"/>
                      <w:szCs w:val="22"/>
                    </w:rPr>
                  </w:pPr>
                  <w:r>
                    <w:rPr>
                      <w:rFonts w:ascii="Arial Narrow" w:hAnsi="Arial Narrow"/>
                      <w:sz w:val="22"/>
                      <w:szCs w:val="22"/>
                    </w:rPr>
                    <w:t xml:space="preserve">If you wish to book a </w:t>
                  </w:r>
                  <w:r w:rsidRPr="00132813">
                    <w:rPr>
                      <w:rFonts w:ascii="Arial Narrow" w:hAnsi="Arial Narrow"/>
                      <w:sz w:val="22"/>
                      <w:szCs w:val="22"/>
                    </w:rPr>
                    <w:t xml:space="preserve">biomechanical assessment with our </w:t>
                  </w:r>
                  <w:r>
                    <w:rPr>
                      <w:rFonts w:ascii="Arial Narrow" w:hAnsi="Arial Narrow"/>
                      <w:sz w:val="22"/>
                      <w:szCs w:val="22"/>
                    </w:rPr>
                    <w:t xml:space="preserve">highly skilled </w:t>
                  </w:r>
                  <w:r w:rsidRPr="00132813">
                    <w:rPr>
                      <w:rFonts w:ascii="Arial Narrow" w:hAnsi="Arial Narrow"/>
                      <w:sz w:val="22"/>
                      <w:szCs w:val="22"/>
                    </w:rPr>
                    <w:t>podiatrist</w:t>
                  </w:r>
                  <w:r>
                    <w:rPr>
                      <w:rFonts w:ascii="Arial Narrow" w:hAnsi="Arial Narrow"/>
                      <w:sz w:val="22"/>
                      <w:szCs w:val="22"/>
                    </w:rPr>
                    <w:t>s</w:t>
                  </w:r>
                  <w:r w:rsidRPr="00132813">
                    <w:rPr>
                      <w:rFonts w:ascii="Arial Narrow" w:hAnsi="Arial Narrow"/>
                      <w:sz w:val="22"/>
                      <w:szCs w:val="22"/>
                    </w:rPr>
                    <w:t xml:space="preserve"> please call (02920) 644 900 and book our 60 mi</w:t>
                  </w:r>
                  <w:r>
                    <w:rPr>
                      <w:rFonts w:ascii="Arial Narrow" w:hAnsi="Arial Narrow"/>
                      <w:sz w:val="22"/>
                      <w:szCs w:val="22"/>
                    </w:rPr>
                    <w:t>nute basic assessment or our 90</w:t>
                  </w:r>
                  <w:r w:rsidRPr="00132813">
                    <w:rPr>
                      <w:rFonts w:ascii="Arial Narrow" w:hAnsi="Arial Narrow"/>
                      <w:sz w:val="22"/>
                      <w:szCs w:val="22"/>
                    </w:rPr>
                    <w:t xml:space="preserve"> minute premium assessment. If you have any specific questions please call the clinic and our friendly receptionists should be able to talk you through our biomechanical assessment services or email </w:t>
                  </w:r>
                  <w:hyperlink r:id="rId10" w:history="1">
                    <w:r w:rsidRPr="00132813">
                      <w:rPr>
                        <w:rStyle w:val="Hyperlink"/>
                        <w:rFonts w:ascii="Arial Narrow" w:hAnsi="Arial Narrow"/>
                        <w:sz w:val="22"/>
                        <w:szCs w:val="22"/>
                      </w:rPr>
                      <w:t>info@feetinfocus.com</w:t>
                    </w:r>
                  </w:hyperlink>
                </w:p>
                <w:p w:rsidR="004F1216" w:rsidRDefault="004F1216" w:rsidP="004F1216"/>
              </w:txbxContent>
            </v:textbox>
            <w10:wrap type="square"/>
          </v:shape>
        </w:pict>
      </w:r>
    </w:p>
    <w:p w:rsidR="004F1216" w:rsidRDefault="004F1216" w:rsidP="002A7FDC">
      <w:pPr>
        <w:ind w:left="-1800"/>
      </w:pPr>
    </w:p>
    <w:p w:rsidR="004F1216" w:rsidRDefault="004F1216" w:rsidP="00846246">
      <w:bookmarkStart w:id="3" w:name="_GoBack"/>
      <w:bookmarkEnd w:id="3"/>
    </w:p>
    <w:sectPr w:rsidR="004F1216" w:rsidSect="002A7FDC">
      <w:pgSz w:w="11900" w:h="16840"/>
      <w:pgMar w:top="0" w:right="1800" w:bottom="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D206C"/>
    <w:multiLevelType w:val="hybridMultilevel"/>
    <w:tmpl w:val="7E200D6E"/>
    <w:lvl w:ilvl="0" w:tplc="473409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126BB0"/>
    <w:multiLevelType w:val="hybridMultilevel"/>
    <w:tmpl w:val="BBC8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A7FDC"/>
    <w:rsid w:val="002A7FDC"/>
    <w:rsid w:val="003E7C8C"/>
    <w:rsid w:val="004F1216"/>
    <w:rsid w:val="00523F71"/>
    <w:rsid w:val="00580A8E"/>
    <w:rsid w:val="00620DCF"/>
    <w:rsid w:val="007949F9"/>
    <w:rsid w:val="007D1EDE"/>
    <w:rsid w:val="00846246"/>
    <w:rsid w:val="00846251"/>
    <w:rsid w:val="0099124D"/>
    <w:rsid w:val="00B947DA"/>
    <w:rsid w:val="00EB6E68"/>
    <w:rsid w:val="00F477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FDC"/>
    <w:rPr>
      <w:rFonts w:ascii="Lucida Grande" w:hAnsi="Lucida Grande"/>
      <w:sz w:val="18"/>
      <w:szCs w:val="18"/>
    </w:rPr>
  </w:style>
  <w:style w:type="character" w:customStyle="1" w:styleId="BalloonTextChar">
    <w:name w:val="Balloon Text Char"/>
    <w:basedOn w:val="DefaultParagraphFont"/>
    <w:link w:val="BalloonText"/>
    <w:uiPriority w:val="99"/>
    <w:semiHidden/>
    <w:rsid w:val="002A7FDC"/>
    <w:rPr>
      <w:rFonts w:ascii="Lucida Grande" w:hAnsi="Lucida Grande"/>
      <w:sz w:val="18"/>
      <w:szCs w:val="18"/>
    </w:rPr>
  </w:style>
  <w:style w:type="character" w:styleId="Strong">
    <w:name w:val="Strong"/>
    <w:basedOn w:val="DefaultParagraphFont"/>
    <w:uiPriority w:val="22"/>
    <w:qFormat/>
    <w:rsid w:val="007949F9"/>
    <w:rPr>
      <w:b/>
      <w:bCs/>
    </w:rPr>
  </w:style>
  <w:style w:type="character" w:customStyle="1" w:styleId="apple-converted-space">
    <w:name w:val="apple-converted-space"/>
    <w:basedOn w:val="DefaultParagraphFont"/>
    <w:rsid w:val="007949F9"/>
  </w:style>
  <w:style w:type="paragraph" w:styleId="NormalWeb">
    <w:name w:val="Normal (Web)"/>
    <w:basedOn w:val="Normal"/>
    <w:uiPriority w:val="99"/>
    <w:unhideWhenUsed/>
    <w:rsid w:val="007949F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rsid w:val="007949F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FDC"/>
    <w:rPr>
      <w:rFonts w:ascii="Lucida Grande" w:hAnsi="Lucida Grande"/>
      <w:sz w:val="18"/>
      <w:szCs w:val="18"/>
    </w:rPr>
  </w:style>
  <w:style w:type="character" w:customStyle="1" w:styleId="BalloonTextChar">
    <w:name w:val="Balloon Text Char"/>
    <w:basedOn w:val="DefaultParagraphFont"/>
    <w:link w:val="BalloonText"/>
    <w:uiPriority w:val="99"/>
    <w:semiHidden/>
    <w:rsid w:val="002A7FDC"/>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feetinfocus.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Words>
  <Characters>25</Characters>
  <Application>Microsoft Office Word</Application>
  <DocSecurity>0</DocSecurity>
  <Lines>1</Lines>
  <Paragraphs>1</Paragraphs>
  <ScaleCrop>false</ScaleCrop>
  <Company>Feet in Focus</Company>
  <LinksUpToDate>false</LinksUpToDate>
  <CharactersWithSpaces>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de Wreede</dc:creator>
  <cp:lastModifiedBy>Mathew</cp:lastModifiedBy>
  <cp:revision>3</cp:revision>
  <dcterms:created xsi:type="dcterms:W3CDTF">2016-08-05T08:49:00Z</dcterms:created>
  <dcterms:modified xsi:type="dcterms:W3CDTF">2016-08-05T08:51:00Z</dcterms:modified>
</cp:coreProperties>
</file>